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 w14:paraId="29FAAC27" w14:textId="77777777">
      <w:pPr>
        <w:rPr>
          <w:rFonts w:cs="Arial"/>
          <w:b w:val="false"/>
        </w:rPr>
      </w:pPr>
    </w:p>
    <w:p w:rsidRPr="00B550B4" w:rsidR="00613796" w:rsidP="00CC3B7B" w:rsidRDefault="00613796" w14:paraId="10AB1925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EF0486B" w14:textId="51BC42F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10406A">
        <w:rPr>
          <w:rFonts w:cs="Arial"/>
          <w:b w:val="false"/>
          <w:bCs/>
        </w:rPr>
        <w:t>31</w:t>
      </w:r>
      <w:r w:rsidR="00BC335E">
        <w:rPr>
          <w:rFonts w:cs="Arial"/>
          <w:b w:val="false"/>
          <w:bCs/>
        </w:rPr>
        <w:t>. ožujka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3316F3E5" w14:textId="1CD2AC04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10406A" w:rsidR="0010406A">
        <w:rPr>
          <w:rFonts w:cs="Arial"/>
          <w:b w:val="false"/>
        </w:rPr>
        <w:t>STOLARIJA FIČOR jednostavno društvo s ograničenom odgovornošću za usluge i trgovinu, Saršoni (Općina Viškovo), Lučići 6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B550B4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Pr="00B550B4" w:rsidR="00A869D8" w:rsidP="00DE6009" w:rsidRDefault="00A869D8" w14:paraId="6ACD42FA" w14:textId="7EF27CDB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Gordana Štifter Draščić, privremeni stečajni upravitelj</w:t>
      </w:r>
    </w:p>
    <w:p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34519986" w14:textId="0854E07F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10406A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3A9CEF85" w14:textId="13FA8E12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="0010406A">
        <w:rPr>
          <w:rFonts w:cs="Arial"/>
          <w:b w:val="false"/>
        </w:rPr>
        <w:t>Kristijan Fičor, zastupnik po zakonu</w:t>
      </w:r>
      <w:r w:rsidRPr="00DF7375" w:rsidR="00DF7375">
        <w:rPr>
          <w:rFonts w:cs="Arial"/>
          <w:b w:val="false"/>
        </w:rPr>
        <w:t xml:space="preserve">  </w:t>
      </w:r>
    </w:p>
    <w:p w:rsidRPr="00B550B4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EE2F23" w:rsidP="00EF22DA" w:rsidRDefault="00EE2F23" w14:paraId="3352FF93" w14:textId="77777777">
      <w:pPr>
        <w:pStyle w:val="Bezproreda"/>
        <w:jc w:val="both"/>
        <w:rPr>
          <w:rFonts w:cs="Arial"/>
          <w:b w:val="false"/>
          <w:bCs/>
        </w:rPr>
      </w:pPr>
    </w:p>
    <w:p w:rsidR="00130C42" w:rsidP="00130C42" w:rsidRDefault="00130C42" w14:paraId="3A9491B3" w14:textId="54390113">
      <w:pPr>
        <w:pStyle w:val="Bezproreda"/>
        <w:ind w:firstLine="720"/>
        <w:jc w:val="both"/>
        <w:rPr>
          <w:rFonts w:cs="Arial"/>
          <w:b w:val="false"/>
          <w:bCs/>
        </w:rPr>
      </w:pPr>
      <w:r w:rsidRPr="00130C42">
        <w:rPr>
          <w:rFonts w:cs="Arial"/>
          <w:b w:val="false"/>
          <w:bCs/>
        </w:rPr>
        <w:t xml:space="preserve">Utvrđuje se da spisu prileži podnesak predlagatelja od </w:t>
      </w:r>
      <w:r w:rsidR="00BC335E">
        <w:rPr>
          <w:rFonts w:cs="Arial"/>
          <w:b w:val="false"/>
          <w:bCs/>
        </w:rPr>
        <w:t>1</w:t>
      </w:r>
      <w:r w:rsidR="00DF7375">
        <w:rPr>
          <w:rFonts w:cs="Arial"/>
          <w:b w:val="false"/>
          <w:bCs/>
        </w:rPr>
        <w:t>9</w:t>
      </w:r>
      <w:r w:rsidR="00BC335E">
        <w:rPr>
          <w:rFonts w:cs="Arial"/>
          <w:b w:val="false"/>
          <w:bCs/>
        </w:rPr>
        <w:t>. ožujka</w:t>
      </w:r>
      <w:r w:rsidRPr="00130C42">
        <w:rPr>
          <w:rFonts w:cs="Arial"/>
          <w:b w:val="false"/>
          <w:bCs/>
        </w:rPr>
        <w:t xml:space="preserve"> 2026. prema kojem dužnik na dan </w:t>
      </w:r>
      <w:r w:rsidR="00BC335E">
        <w:rPr>
          <w:rFonts w:cs="Arial"/>
          <w:b w:val="false"/>
          <w:bCs/>
        </w:rPr>
        <w:t>1</w:t>
      </w:r>
      <w:r w:rsidR="00DF7375">
        <w:rPr>
          <w:rFonts w:cs="Arial"/>
          <w:b w:val="false"/>
          <w:bCs/>
        </w:rPr>
        <w:t>9</w:t>
      </w:r>
      <w:r w:rsidR="00BC335E">
        <w:rPr>
          <w:rFonts w:cs="Arial"/>
          <w:b w:val="false"/>
          <w:bCs/>
        </w:rPr>
        <w:t>. ožujka</w:t>
      </w:r>
      <w:r w:rsidRPr="00130C42">
        <w:rPr>
          <w:rFonts w:cs="Arial"/>
          <w:b w:val="false"/>
          <w:bCs/>
        </w:rPr>
        <w:t xml:space="preserve"> 2026. u Očevidniku redoslijeda osnova za plaćanje ima evidentirane neizvršene osnove za plaćanje u neprekinutom razdoblju od </w:t>
      </w:r>
      <w:r w:rsidR="00DF7375">
        <w:rPr>
          <w:rFonts w:cs="Arial"/>
          <w:b w:val="false"/>
          <w:bCs/>
        </w:rPr>
        <w:t>1</w:t>
      </w:r>
      <w:r w:rsidR="0010406A">
        <w:rPr>
          <w:rFonts w:cs="Arial"/>
          <w:b w:val="false"/>
          <w:bCs/>
        </w:rPr>
        <w:t>56</w:t>
      </w:r>
      <w:r w:rsidRPr="00130C42">
        <w:rPr>
          <w:rFonts w:cs="Arial"/>
          <w:b w:val="false"/>
          <w:bCs/>
        </w:rPr>
        <w:t xml:space="preserve"> dana u ukupnom iznosu od </w:t>
      </w:r>
      <w:bookmarkStart w:name="_Hlk222385329" w:id="0"/>
      <w:r w:rsidRPr="0010406A" w:rsidR="0010406A">
        <w:rPr>
          <w:rFonts w:cs="Arial"/>
          <w:b w:val="false"/>
          <w:bCs/>
        </w:rPr>
        <w:t xml:space="preserve">974,95 </w:t>
      </w:r>
      <w:r w:rsidRPr="00130C42">
        <w:rPr>
          <w:rFonts w:cs="Arial"/>
          <w:b w:val="false"/>
          <w:bCs/>
        </w:rPr>
        <w:t>EUR</w:t>
      </w:r>
      <w:bookmarkEnd w:id="0"/>
      <w:r w:rsidRPr="00130C42">
        <w:rPr>
          <w:rFonts w:cs="Arial"/>
          <w:b w:val="false"/>
          <w:bCs/>
        </w:rPr>
        <w:t>.</w:t>
      </w:r>
    </w:p>
    <w:p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70321A" w:rsidP="002D6DE7" w:rsidRDefault="00DF7375" w14:paraId="32D6FFF4" w14:textId="0C02716F">
      <w:pPr>
        <w:pStyle w:val="Bezproreda"/>
        <w:ind w:firstLine="720"/>
        <w:jc w:val="both"/>
        <w:rPr>
          <w:rFonts w:cs="Arial"/>
          <w:b w:val="false"/>
          <w:bCs/>
        </w:rPr>
      </w:pPr>
      <w:r w:rsidRPr="00DF7375">
        <w:rPr>
          <w:rFonts w:cs="Arial"/>
          <w:b w:val="false"/>
          <w:bCs/>
        </w:rPr>
        <w:t xml:space="preserve">Utvrđuje se da je privremeni stečajni upravitelj po nalogu suda od </w:t>
      </w:r>
      <w:r w:rsidR="0010406A">
        <w:rPr>
          <w:rFonts w:cs="Arial"/>
          <w:b w:val="false"/>
          <w:bCs/>
        </w:rPr>
        <w:t>16</w:t>
      </w:r>
      <w:r w:rsidRPr="00DF7375">
        <w:rPr>
          <w:rFonts w:cs="Arial"/>
          <w:b w:val="false"/>
          <w:bCs/>
        </w:rPr>
        <w:t xml:space="preserve">. veljače 2026. podnio pisano izvješće koje je objavljeno na mrežnoj stranici e – Oglasnoj ploči suda </w:t>
      </w:r>
      <w:r w:rsidR="0010406A">
        <w:rPr>
          <w:rFonts w:cs="Arial"/>
          <w:b w:val="false"/>
          <w:bCs/>
        </w:rPr>
        <w:t xml:space="preserve">26. </w:t>
      </w:r>
      <w:r w:rsidRPr="00DF7375">
        <w:rPr>
          <w:rFonts w:cs="Arial"/>
          <w:b w:val="false"/>
          <w:bCs/>
        </w:rPr>
        <w:t xml:space="preserve"> ožujka 2026.  </w:t>
      </w:r>
    </w:p>
    <w:p w:rsidR="00DF7375" w:rsidP="002D6DE7" w:rsidRDefault="00DF7375" w14:paraId="42C9C34C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9E31DC" w:rsidP="0010406A" w:rsidRDefault="009A5FDF" w14:paraId="151D5202" w14:textId="245D285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prethodnom postupku</w:t>
      </w:r>
      <w:r w:rsidR="00B061A7">
        <w:rPr>
          <w:rFonts w:cs="Arial"/>
          <w:b w:val="false"/>
          <w:bCs/>
        </w:rPr>
        <w:t>, privremeni stečajni upravitelj utvrdio je da su z</w:t>
      </w:r>
      <w:r w:rsidRPr="00B061A7" w:rsidR="00B061A7">
        <w:rPr>
          <w:rFonts w:cs="Arial"/>
          <w:b w:val="false"/>
          <w:bCs/>
        </w:rPr>
        <w:t xml:space="preserve">adnja financijska izvješća objavljena za 2024. </w:t>
      </w:r>
    </w:p>
    <w:p w:rsidR="00B061A7" w:rsidP="0010406A" w:rsidRDefault="00B061A7" w14:paraId="72129D90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061A7" w:rsidR="00B061A7" w:rsidP="005065ED" w:rsidRDefault="005065ED" w14:paraId="502A7780" w14:textId="3016A0E5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Prema bilanci za 2024. godinu dužnik ima iskazanu dugotrajnu imovinu </w:t>
      </w:r>
      <w:r w:rsidRPr="00B061A7" w:rsidR="00B061A7">
        <w:rPr>
          <w:rFonts w:cs="Arial"/>
          <w:b w:val="false"/>
          <w:bCs/>
        </w:rPr>
        <w:t>knjigovodstvene vrijednosti</w:t>
      </w:r>
      <w:r>
        <w:rPr>
          <w:rFonts w:cs="Arial"/>
          <w:b w:val="false"/>
          <w:bCs/>
        </w:rPr>
        <w:t xml:space="preserve"> od</w:t>
      </w:r>
      <w:r w:rsidRPr="00B061A7" w:rsidR="00B061A7">
        <w:rPr>
          <w:rFonts w:cs="Arial"/>
          <w:b w:val="false"/>
          <w:bCs/>
        </w:rPr>
        <w:t xml:space="preserve"> 6.181,65 EUR</w:t>
      </w:r>
      <w:r>
        <w:rPr>
          <w:rFonts w:cs="Arial"/>
          <w:b w:val="false"/>
          <w:bCs/>
        </w:rPr>
        <w:t xml:space="preserve"> koja se</w:t>
      </w:r>
      <w:r w:rsidRPr="00B061A7" w:rsidR="00B061A7">
        <w:rPr>
          <w:rFonts w:cs="Arial"/>
          <w:b w:val="false"/>
          <w:bCs/>
        </w:rPr>
        <w:t xml:space="preserve"> odnosi na</w:t>
      </w:r>
      <w:r>
        <w:rPr>
          <w:rFonts w:cs="Arial"/>
          <w:b w:val="false"/>
          <w:bCs/>
        </w:rPr>
        <w:t xml:space="preserve"> stroj</w:t>
      </w:r>
      <w:r w:rsidRPr="00B061A7" w:rsidR="00B061A7">
        <w:rPr>
          <w:rFonts w:cs="Arial"/>
          <w:b w:val="false"/>
          <w:bCs/>
        </w:rPr>
        <w:t xml:space="preserve"> za lijepljenje drveta</w:t>
      </w:r>
      <w:r>
        <w:rPr>
          <w:rFonts w:cs="Arial"/>
          <w:b w:val="false"/>
          <w:bCs/>
        </w:rPr>
        <w:t>,</w:t>
      </w:r>
      <w:r w:rsidRPr="00B061A7" w:rsidR="00B061A7">
        <w:rPr>
          <w:rFonts w:cs="Arial"/>
          <w:b w:val="false"/>
          <w:bCs/>
        </w:rPr>
        <w:t xml:space="preserve"> kupljen</w:t>
      </w:r>
      <w:r>
        <w:rPr>
          <w:rFonts w:cs="Arial"/>
          <w:b w:val="false"/>
          <w:bCs/>
        </w:rPr>
        <w:t>e</w:t>
      </w:r>
      <w:r w:rsidRPr="00B061A7" w:rsidR="00B061A7">
        <w:rPr>
          <w:rFonts w:cs="Arial"/>
          <w:b w:val="false"/>
          <w:bCs/>
        </w:rPr>
        <w:t xml:space="preserve"> 2014.</w:t>
      </w:r>
      <w:r>
        <w:rPr>
          <w:rFonts w:cs="Arial"/>
          <w:b w:val="false"/>
          <w:bCs/>
        </w:rPr>
        <w:t>, kao</w:t>
      </w:r>
      <w:r w:rsidRPr="00B061A7" w:rsidR="00B061A7">
        <w:rPr>
          <w:rFonts w:cs="Arial"/>
          <w:b w:val="false"/>
          <w:bCs/>
        </w:rPr>
        <w:t xml:space="preserve"> i pilu kupljenu 2019. </w:t>
      </w:r>
    </w:p>
    <w:p w:rsidR="00B061A7" w:rsidP="00B061A7" w:rsidRDefault="00B061A7" w14:paraId="225163C0" w14:textId="24078CEC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>Kratkotrajna imovina se odnosi na potraživanja u iznosu</w:t>
      </w:r>
      <w:r w:rsidR="005065ED">
        <w:rPr>
          <w:rFonts w:cs="Arial"/>
          <w:b w:val="false"/>
          <w:bCs/>
        </w:rPr>
        <w:t xml:space="preserve"> od</w:t>
      </w:r>
      <w:r w:rsidRPr="00B061A7">
        <w:rPr>
          <w:rFonts w:cs="Arial"/>
          <w:b w:val="false"/>
          <w:bCs/>
        </w:rPr>
        <w:t xml:space="preserve"> 3.870,49 EUR.</w:t>
      </w:r>
    </w:p>
    <w:p w:rsidR="00B061A7" w:rsidP="00B061A7" w:rsidRDefault="00B061A7" w14:paraId="4E6891EC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85C30" w:rsidP="00B061A7" w:rsidRDefault="00685C30" w14:paraId="1D9B42FE" w14:textId="173A2986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je stupio u kontakt sa knjigovodstvom dužnika. Prema njihovim informacijama</w:t>
      </w:r>
      <w:r w:rsidR="002E490F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ugovor o računovodstvu je raskinut i ne postoji uredna knjigovodstvena dokumentacija.</w:t>
      </w:r>
    </w:p>
    <w:p w:rsidR="00685C30" w:rsidP="00B061A7" w:rsidRDefault="00685C30" w14:paraId="270FA82B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85C30" w:rsidP="002E490F" w:rsidRDefault="00685C30" w14:paraId="006064F9" w14:textId="2D57C8A8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Uvidom u javne upisnike i registre, privremeni stečajni upravitelj utvrdio je slijedeće:</w:t>
      </w:r>
    </w:p>
    <w:p w:rsidRPr="00B061A7" w:rsidR="00B061A7" w:rsidP="00B061A7" w:rsidRDefault="00B061A7" w14:paraId="1B7F0D44" w14:textId="7CC8591A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lastRenderedPageBreak/>
        <w:t xml:space="preserve">Prema </w:t>
      </w:r>
      <w:r w:rsidR="00685C30">
        <w:rPr>
          <w:rFonts w:cs="Arial"/>
          <w:b w:val="false"/>
          <w:bCs/>
        </w:rPr>
        <w:t xml:space="preserve">uvjerenju Autokluba Rijeka, Stanice za tehnički pregled od 9. ožujka 2026. </w:t>
      </w:r>
      <w:r>
        <w:rPr>
          <w:rFonts w:cs="Arial"/>
          <w:b w:val="false"/>
          <w:bCs/>
        </w:rPr>
        <w:t>dužnik</w:t>
      </w:r>
      <w:r w:rsidRPr="00B061A7">
        <w:rPr>
          <w:rFonts w:cs="Arial"/>
          <w:b w:val="false"/>
          <w:bCs/>
        </w:rPr>
        <w:t xml:space="preserve"> nije evidentiran kao vlasnik vozila.</w:t>
      </w:r>
    </w:p>
    <w:p w:rsidR="00B061A7" w:rsidP="00B061A7" w:rsidRDefault="00B061A7" w14:paraId="1356942B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061A7" w:rsidR="00B061A7" w:rsidP="00B061A7" w:rsidRDefault="00B061A7" w14:paraId="06302F6A" w14:textId="4163CD45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 xml:space="preserve">Prema podacima Državne geodetske uprave, </w:t>
      </w:r>
      <w:r>
        <w:rPr>
          <w:rFonts w:cs="Arial"/>
          <w:b w:val="false"/>
          <w:bCs/>
        </w:rPr>
        <w:t>dužnik</w:t>
      </w:r>
      <w:r w:rsidRPr="00B061A7">
        <w:rPr>
          <w:rFonts w:cs="Arial"/>
          <w:b w:val="false"/>
          <w:bCs/>
        </w:rPr>
        <w:t xml:space="preserve"> nije upisan kao vlasnik nekretnina na području Republike Hrvatske.</w:t>
      </w:r>
    </w:p>
    <w:p w:rsidR="00B061A7" w:rsidP="00B061A7" w:rsidRDefault="00B061A7" w14:paraId="1FCCCD32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061A7" w:rsidR="00B061A7" w:rsidP="00B061A7" w:rsidRDefault="00B061A7" w14:paraId="66AB8C9A" w14:textId="5A4BF3A7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>Uvidom u obavijest Hrvatske agencije za civilno zrakoplovstvo od 4. ožujka 2026. utvrđeno je da dužnik nije registriran kao vlasnik zrakoplova.</w:t>
      </w:r>
    </w:p>
    <w:p w:rsidR="00471D63" w:rsidP="00B061A7" w:rsidRDefault="00471D63" w14:paraId="216C3D92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B061A7" w:rsidR="00B061A7" w:rsidP="00B061A7" w:rsidRDefault="00B061A7" w14:paraId="5E3DCB78" w14:textId="5C0FD54F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 xml:space="preserve">Uvidom u obavijest Središnjeg klirinškog depozitarnog društva d.d. u sustavu SKDD-a </w:t>
      </w:r>
      <w:r w:rsidR="00471D63">
        <w:rPr>
          <w:rFonts w:cs="Arial"/>
          <w:b w:val="false"/>
          <w:bCs/>
        </w:rPr>
        <w:t>dužnik</w:t>
      </w:r>
      <w:r w:rsidRPr="00B061A7">
        <w:rPr>
          <w:rFonts w:cs="Arial"/>
          <w:b w:val="false"/>
          <w:bCs/>
        </w:rPr>
        <w:t xml:space="preserve"> nije upisan kao nositelj računa, pa tako niti kao imatelj vrijednosnih papira.</w:t>
      </w:r>
    </w:p>
    <w:p w:rsidR="00471D63" w:rsidP="00B061A7" w:rsidRDefault="00471D63" w14:paraId="44F1E880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AA1A41" w:rsidR="00B061A7" w:rsidP="00B061A7" w:rsidRDefault="00B061A7" w14:paraId="77134977" w14:textId="0C59FCEC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AA1A41">
        <w:rPr>
          <w:rFonts w:cs="Arial"/>
          <w:b w:val="false"/>
          <w:bCs/>
        </w:rPr>
        <w:t>Predvidivi troškovi stečajnog postupka za razdoblje od šest mjeseci</w:t>
      </w:r>
      <w:r w:rsidR="00AA1A41">
        <w:rPr>
          <w:rFonts w:cs="Arial"/>
          <w:b w:val="false"/>
          <w:bCs/>
        </w:rPr>
        <w:t>,</w:t>
      </w:r>
      <w:r w:rsidRPr="00AA1A41">
        <w:rPr>
          <w:rFonts w:cs="Arial"/>
          <w:b w:val="false"/>
          <w:bCs/>
        </w:rPr>
        <w:t xml:space="preserve"> prema izračunu privremenog stečajnog upravitelja iznose 2.430,00 EUR, a odnose se na:</w:t>
      </w:r>
    </w:p>
    <w:p w:rsidR="00B061A7" w:rsidP="00B061A7" w:rsidRDefault="00B061A7" w14:paraId="14FFEADD" w14:textId="52B5D617">
      <w:pPr>
        <w:pStyle w:val="Bezproreda"/>
        <w:numPr>
          <w:ilvl w:val="0"/>
          <w:numId w:val="18"/>
        </w:numPr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>razni materijalni troškovi (izrada pečata, uredski materijal i sl</w:t>
      </w:r>
      <w:r>
        <w:rPr>
          <w:rFonts w:cs="Arial"/>
          <w:b w:val="false"/>
          <w:bCs/>
        </w:rPr>
        <w:t>.</w:t>
      </w:r>
      <w:r w:rsidRPr="00B061A7">
        <w:rPr>
          <w:rFonts w:cs="Arial"/>
          <w:b w:val="false"/>
          <w:bCs/>
        </w:rPr>
        <w:t xml:space="preserve">) u iznosu </w:t>
      </w:r>
      <w:r>
        <w:rPr>
          <w:rFonts w:cs="Arial"/>
          <w:b w:val="false"/>
          <w:bCs/>
        </w:rPr>
        <w:t xml:space="preserve">od </w:t>
      </w:r>
      <w:r w:rsidRPr="00B061A7">
        <w:rPr>
          <w:rFonts w:cs="Arial"/>
          <w:b w:val="false"/>
          <w:bCs/>
        </w:rPr>
        <w:t>200,00 EUR</w:t>
      </w:r>
    </w:p>
    <w:p w:rsidR="00B061A7" w:rsidP="00B061A7" w:rsidRDefault="00B061A7" w14:paraId="57789E64" w14:textId="77777777">
      <w:pPr>
        <w:pStyle w:val="Bezproreda"/>
        <w:numPr>
          <w:ilvl w:val="0"/>
          <w:numId w:val="18"/>
        </w:numPr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>trošak bankovne naknade u iznosu 100,00 EUR</w:t>
      </w:r>
    </w:p>
    <w:p w:rsidR="00B061A7" w:rsidP="00B061A7" w:rsidRDefault="00B061A7" w14:paraId="52D589C4" w14:textId="77777777">
      <w:pPr>
        <w:pStyle w:val="Bezproreda"/>
        <w:numPr>
          <w:ilvl w:val="0"/>
          <w:numId w:val="18"/>
        </w:numPr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>trošak knjigovodstva u iznosu 1.000,00 EUR</w:t>
      </w:r>
    </w:p>
    <w:p w:rsidR="00B061A7" w:rsidP="00B061A7" w:rsidRDefault="00B061A7" w14:paraId="621615FF" w14:textId="77777777">
      <w:pPr>
        <w:pStyle w:val="Bezproreda"/>
        <w:numPr>
          <w:ilvl w:val="0"/>
          <w:numId w:val="18"/>
        </w:numPr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>trošak arhiviranja dužnikove dokumentacije u iznosu od 300,00 EUR</w:t>
      </w:r>
    </w:p>
    <w:p w:rsidRPr="00B061A7" w:rsidR="00B061A7" w:rsidP="00B061A7" w:rsidRDefault="00B061A7" w14:paraId="7D059BFF" w14:textId="7F8FC3AE">
      <w:pPr>
        <w:pStyle w:val="Bezproreda"/>
        <w:numPr>
          <w:ilvl w:val="0"/>
          <w:numId w:val="18"/>
        </w:numPr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 xml:space="preserve">nagrada </w:t>
      </w:r>
      <w:r w:rsidR="002E490F">
        <w:rPr>
          <w:rFonts w:cs="Arial"/>
          <w:b w:val="false"/>
          <w:bCs/>
        </w:rPr>
        <w:t xml:space="preserve">za rad </w:t>
      </w:r>
      <w:r w:rsidRPr="00B061A7">
        <w:rPr>
          <w:rFonts w:cs="Arial"/>
          <w:b w:val="false"/>
          <w:bCs/>
        </w:rPr>
        <w:t>stečajnom upravitelju u bruto iznosu 830,00 EUR</w:t>
      </w:r>
      <w:r w:rsidR="00AA1A41">
        <w:rPr>
          <w:rFonts w:cs="Arial"/>
          <w:b w:val="false"/>
          <w:bCs/>
        </w:rPr>
        <w:t>.</w:t>
      </w:r>
    </w:p>
    <w:p w:rsidR="00B061A7" w:rsidP="00B061A7" w:rsidRDefault="00B061A7" w14:paraId="10DA1958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061A7" w:rsidP="00B061A7" w:rsidRDefault="00B061A7" w14:paraId="7CC62ABB" w14:textId="6805FC2F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 xml:space="preserve">Prema potvrdi Financijske agencije od dana 10. ožujka 2026. </w:t>
      </w:r>
      <w:r w:rsidR="00AA1A41">
        <w:rPr>
          <w:rFonts w:cs="Arial"/>
          <w:b w:val="false"/>
          <w:bCs/>
        </w:rPr>
        <w:t xml:space="preserve">dužnik ima </w:t>
      </w:r>
      <w:r w:rsidRPr="00B061A7">
        <w:rPr>
          <w:rFonts w:cs="Arial"/>
          <w:b w:val="false"/>
          <w:bCs/>
        </w:rPr>
        <w:t>evidentirane neizvršene osnove za plaćanje</w:t>
      </w:r>
      <w:r w:rsidR="00AA1A41">
        <w:rPr>
          <w:rFonts w:cs="Arial"/>
          <w:b w:val="false"/>
          <w:bCs/>
        </w:rPr>
        <w:t xml:space="preserve"> u razdoblju dužem od 60 dana</w:t>
      </w:r>
      <w:r w:rsidRPr="00B061A7">
        <w:rPr>
          <w:rFonts w:cs="Arial"/>
          <w:b w:val="false"/>
          <w:bCs/>
        </w:rPr>
        <w:t xml:space="preserve"> u iznosu 973,72 EUR, </w:t>
      </w:r>
      <w:r w:rsidR="00AA1A41">
        <w:rPr>
          <w:rFonts w:cs="Arial"/>
          <w:b w:val="false"/>
          <w:bCs/>
        </w:rPr>
        <w:t>zbog čega je kod dužnika ostvaren stečajni razlog nesposobnost za plaćanje</w:t>
      </w:r>
      <w:r w:rsidRPr="00B061A7">
        <w:rPr>
          <w:rFonts w:cs="Arial"/>
          <w:b w:val="false"/>
          <w:bCs/>
        </w:rPr>
        <w:t>.</w:t>
      </w:r>
    </w:p>
    <w:p w:rsidRPr="00B061A7" w:rsidR="00AA1A41" w:rsidP="00B061A7" w:rsidRDefault="00AA1A41" w14:paraId="037BD61A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061A7" w:rsidP="00B061A7" w:rsidRDefault="00B061A7" w14:paraId="59624D4E" w14:textId="73660920">
      <w:pPr>
        <w:pStyle w:val="Bezproreda"/>
        <w:ind w:firstLine="720"/>
        <w:jc w:val="both"/>
        <w:rPr>
          <w:rFonts w:cs="Arial"/>
          <w:b w:val="false"/>
          <w:bCs/>
        </w:rPr>
      </w:pPr>
      <w:r w:rsidRPr="00B061A7">
        <w:rPr>
          <w:rFonts w:cs="Arial"/>
          <w:b w:val="false"/>
          <w:bCs/>
        </w:rPr>
        <w:t xml:space="preserve">Iz razgovora sa zakonskim zastupnikom, Kristijanom Fičor utvrđeno je da </w:t>
      </w:r>
      <w:r w:rsidR="00AA1A41">
        <w:rPr>
          <w:rFonts w:cs="Arial"/>
          <w:b w:val="false"/>
          <w:bCs/>
        </w:rPr>
        <w:t xml:space="preserve">dužnik </w:t>
      </w:r>
      <w:r w:rsidRPr="00B061A7">
        <w:rPr>
          <w:rFonts w:cs="Arial"/>
          <w:b w:val="false"/>
          <w:bCs/>
        </w:rPr>
        <w:t xml:space="preserve"> ne posluje više mjeseci</w:t>
      </w:r>
      <w:r w:rsidR="00AA1A41">
        <w:rPr>
          <w:rFonts w:cs="Arial"/>
          <w:b w:val="false"/>
          <w:bCs/>
        </w:rPr>
        <w:t>,</w:t>
      </w:r>
      <w:r w:rsidRPr="00B061A7">
        <w:rPr>
          <w:rFonts w:cs="Arial"/>
          <w:b w:val="false"/>
          <w:bCs/>
        </w:rPr>
        <w:t xml:space="preserve"> da je oprema pohabana te se može </w:t>
      </w:r>
      <w:r w:rsidR="00AA1A41">
        <w:rPr>
          <w:rFonts w:cs="Arial"/>
          <w:b w:val="false"/>
          <w:bCs/>
        </w:rPr>
        <w:t xml:space="preserve">unovčiti </w:t>
      </w:r>
      <w:r w:rsidRPr="00B061A7">
        <w:rPr>
          <w:rFonts w:cs="Arial"/>
          <w:b w:val="false"/>
          <w:bCs/>
        </w:rPr>
        <w:t>samo kao sekundarna sirovina. Potraživanja nisu naplativa.</w:t>
      </w:r>
    </w:p>
    <w:p w:rsidRPr="00B061A7" w:rsidR="00AA1A41" w:rsidP="00B061A7" w:rsidRDefault="00AA1A41" w14:paraId="3B6D7CFC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682CF9" w:rsidP="00AA1A41" w:rsidRDefault="00AA1A41" w14:paraId="000E0042" w14:textId="5359A31C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obzirom na to da prema mišljenju privremenog stečajnog upravitelja i</w:t>
      </w:r>
      <w:r w:rsidRPr="00B061A7" w:rsidR="00B061A7">
        <w:rPr>
          <w:rFonts w:cs="Arial"/>
          <w:b w:val="false"/>
          <w:bCs/>
        </w:rPr>
        <w:t xml:space="preserve">movina </w:t>
      </w:r>
      <w:r>
        <w:rPr>
          <w:rFonts w:cs="Arial"/>
          <w:b w:val="false"/>
          <w:bCs/>
        </w:rPr>
        <w:t xml:space="preserve">dužnika </w:t>
      </w:r>
      <w:r w:rsidRPr="00B061A7" w:rsidR="00B061A7">
        <w:rPr>
          <w:rFonts w:cs="Arial"/>
          <w:b w:val="false"/>
          <w:bCs/>
        </w:rPr>
        <w:t xml:space="preserve">nije </w:t>
      </w:r>
      <w:r>
        <w:rPr>
          <w:rFonts w:cs="Arial"/>
          <w:b w:val="false"/>
          <w:bCs/>
        </w:rPr>
        <w:t>unovči</w:t>
      </w:r>
      <w:r w:rsidR="002E490F">
        <w:rPr>
          <w:rFonts w:cs="Arial"/>
          <w:b w:val="false"/>
          <w:bCs/>
        </w:rPr>
        <w:t>v</w:t>
      </w:r>
      <w:r>
        <w:rPr>
          <w:rFonts w:cs="Arial"/>
          <w:b w:val="false"/>
          <w:bCs/>
        </w:rPr>
        <w:t>a</w:t>
      </w:r>
      <w:r w:rsidRPr="00B061A7" w:rsidR="00B061A7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privremeni stečajni upravitelj predlaže sudu postupit</w:t>
      </w:r>
      <w:r w:rsidR="002E490F">
        <w:rPr>
          <w:rFonts w:cs="Arial"/>
          <w:b w:val="false"/>
          <w:bCs/>
        </w:rPr>
        <w:t>i</w:t>
      </w:r>
      <w:r>
        <w:rPr>
          <w:rFonts w:cs="Arial"/>
          <w:b w:val="false"/>
          <w:bCs/>
        </w:rPr>
        <w:t xml:space="preserve"> u smislu čl. 132. SZ-a.</w:t>
      </w:r>
      <w:r w:rsidRPr="00B061A7" w:rsidR="00B061A7">
        <w:rPr>
          <w:rFonts w:cs="Arial"/>
          <w:b w:val="false"/>
          <w:bCs/>
        </w:rPr>
        <w:t xml:space="preserve"> </w:t>
      </w:r>
    </w:p>
    <w:p w:rsidR="00A407AB" w:rsidP="00AA1A41" w:rsidRDefault="00A407AB" w14:paraId="541B001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A407AB" w:rsidP="00AA1A41" w:rsidRDefault="00A407AB" w14:paraId="1FEB7CE9" w14:textId="33672511">
      <w:pPr>
        <w:pStyle w:val="Bezproreda"/>
        <w:ind w:firstLine="720"/>
        <w:jc w:val="both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Utvrđuje se da prema Očevidniku neizvršenih osnova za plaćanje na dan 31. ožujka 2026. dužnik ima neizvršene osnove za plaćanje u ukupnom iznosu od 976,58 EUR u razdoblju dužem od 60 dana, zbog čega kod dužnika nije otklonjen stečajni razlog nesposobnost za plaćanje.</w:t>
      </w:r>
    </w:p>
    <w:p w:rsidR="00A407AB" w:rsidP="00AA1A41" w:rsidRDefault="00A407AB" w14:paraId="55478F6F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A407AB" w:rsidP="00AA1A41" w:rsidRDefault="00A407AB" w14:paraId="0049FF00" w14:textId="4820C07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Zastupnik dužnika po zakonu nema primjedbi na izvješće i prijedlog privremenog stečajnog upravitelja. </w:t>
      </w:r>
    </w:p>
    <w:p w:rsidR="00A407AB" w:rsidP="00AA1A41" w:rsidRDefault="00A407AB" w14:paraId="36777AAA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A407AB" w:rsidP="00AA1A41" w:rsidRDefault="00A407AB" w14:paraId="234EDDC7" w14:textId="30E1DB4D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 po zakonu predlaže sudu odgodu današnjeg ročišta. Navodi da ima ugovorene radove i da će u narednom razdoblju od cca mjesec dana pokušati otkloniti stečajni razlog i deblokirati račun dužnika.</w:t>
      </w:r>
    </w:p>
    <w:p w:rsidR="00AA1A41" w:rsidP="00AA1A41" w:rsidRDefault="00AA1A41" w14:paraId="2FE7D4F6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10406A" w:rsidR="00067EF9" w:rsidP="002D6DE7" w:rsidRDefault="001A09F4" w14:paraId="7196082F" w14:textId="7EE76775">
      <w:pPr>
        <w:pStyle w:val="Bezproreda"/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ab/>
      </w:r>
    </w:p>
    <w:p w:rsidRPr="00A407AB" w:rsidR="00A407AB" w:rsidP="001807C7" w:rsidRDefault="00A407AB" w14:paraId="61590339" w14:textId="77777777">
      <w:pPr>
        <w:ind w:firstLine="708"/>
        <w:jc w:val="both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lastRenderedPageBreak/>
        <w:t>Sudac donosi</w:t>
      </w:r>
    </w:p>
    <w:p w:rsidRPr="00A407AB" w:rsidR="00A407AB" w:rsidP="001807C7" w:rsidRDefault="00A407AB" w14:paraId="2EDD82B4" w14:textId="77777777">
      <w:pPr>
        <w:ind w:firstLine="708"/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r j e š e n j e </w:t>
      </w:r>
    </w:p>
    <w:p w:rsidRPr="00A407AB" w:rsidR="00A407AB" w:rsidP="001807C7" w:rsidRDefault="00A407AB" w14:paraId="02EBFF39" w14:textId="77777777">
      <w:pPr>
        <w:ind w:firstLine="708"/>
        <w:jc w:val="center"/>
        <w:rPr>
          <w:rFonts w:cs="Arial"/>
          <w:b w:val="false"/>
          <w:bCs/>
        </w:rPr>
      </w:pPr>
    </w:p>
    <w:p w:rsidRPr="00A407AB" w:rsidR="00A407AB" w:rsidP="00E66C01" w:rsidRDefault="00A407AB" w14:paraId="32AADA4A" w14:textId="415846EC">
      <w:pPr>
        <w:ind w:firstLine="708"/>
        <w:jc w:val="both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Prihvaća se prijedlog zastupnika dužnika po zakonu te se današnje ročište odgađa, a slijedeće zakazuje za </w:t>
      </w:r>
    </w:p>
    <w:p w:rsidRPr="00A407AB" w:rsidR="00A407AB" w:rsidP="001807C7" w:rsidRDefault="00A407AB" w14:paraId="5F8525A5" w14:textId="77777777">
      <w:pPr>
        <w:ind w:firstLine="708"/>
        <w:rPr>
          <w:rFonts w:cs="Arial"/>
          <w:b w:val="false"/>
          <w:bCs/>
        </w:rPr>
      </w:pPr>
    </w:p>
    <w:p w:rsidRPr="00A407AB" w:rsidR="00A407AB" w:rsidP="00E66C01" w:rsidRDefault="00A407AB" w14:paraId="120216D7" w14:textId="6B37DD05">
      <w:pPr>
        <w:ind w:left="2160" w:firstLine="720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         </w:t>
      </w:r>
      <w:r>
        <w:rPr>
          <w:rFonts w:cs="Arial"/>
          <w:b w:val="false"/>
          <w:bCs/>
        </w:rPr>
        <w:t>19. svibnja</w:t>
      </w:r>
      <w:r w:rsidRPr="00A407AB">
        <w:rPr>
          <w:rFonts w:cs="Arial"/>
          <w:b w:val="false"/>
          <w:bCs/>
        </w:rPr>
        <w:t xml:space="preserve"> 2026. u </w:t>
      </w:r>
      <w:r>
        <w:rPr>
          <w:rFonts w:cs="Arial"/>
          <w:b w:val="false"/>
          <w:bCs/>
        </w:rPr>
        <w:t>09</w:t>
      </w:r>
      <w:r w:rsidRPr="00A407AB">
        <w:rPr>
          <w:rFonts w:cs="Arial"/>
          <w:b w:val="false"/>
          <w:bCs/>
        </w:rPr>
        <w:t>:</w:t>
      </w:r>
      <w:r>
        <w:rPr>
          <w:rFonts w:cs="Arial"/>
          <w:b w:val="false"/>
          <w:bCs/>
        </w:rPr>
        <w:t>15</w:t>
      </w:r>
      <w:r w:rsidRPr="00A407AB">
        <w:rPr>
          <w:rFonts w:cs="Arial"/>
          <w:b w:val="false"/>
          <w:bCs/>
        </w:rPr>
        <w:t xml:space="preserve"> </w:t>
      </w:r>
    </w:p>
    <w:p w:rsidRPr="00A407AB" w:rsidR="00A407AB" w:rsidP="001807C7" w:rsidRDefault="00A407AB" w14:paraId="7532FF28" w14:textId="77777777">
      <w:pPr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 xml:space="preserve">   kod Trgovačkog suda u Rijeci </w:t>
      </w:r>
    </w:p>
    <w:p w:rsidRPr="00A407AB" w:rsidR="00A407AB" w:rsidP="001807C7" w:rsidRDefault="00A407AB" w14:paraId="4073A58E" w14:textId="77777777">
      <w:pPr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Zadarska ulica 1 i 3</w:t>
      </w:r>
    </w:p>
    <w:p w:rsidRPr="00A407AB" w:rsidR="00A407AB" w:rsidP="001807C7" w:rsidRDefault="00A407AB" w14:paraId="2FA31486" w14:textId="77777777">
      <w:pPr>
        <w:jc w:val="center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I. kat, sudnica broj 2</w:t>
      </w:r>
    </w:p>
    <w:p w:rsidRPr="00A407AB" w:rsidR="00A407AB" w:rsidP="001807C7" w:rsidRDefault="00A407AB" w14:paraId="1E572DA7" w14:textId="77777777">
      <w:pPr>
        <w:rPr>
          <w:rFonts w:cs="Arial"/>
          <w:b w:val="false"/>
          <w:bCs/>
        </w:rPr>
      </w:pPr>
    </w:p>
    <w:p w:rsidRPr="00A407AB" w:rsidR="00A407AB" w:rsidP="00E66C01" w:rsidRDefault="00A407AB" w14:paraId="117F1266" w14:textId="3A221BF7">
      <w:pPr>
        <w:ind w:firstLine="708"/>
        <w:jc w:val="both"/>
        <w:rPr>
          <w:rFonts w:cs="Arial"/>
          <w:b w:val="false"/>
          <w:bCs/>
        </w:rPr>
      </w:pPr>
      <w:r w:rsidRPr="00A407AB">
        <w:rPr>
          <w:rFonts w:cs="Arial"/>
          <w:b w:val="false"/>
          <w:bCs/>
        </w:rPr>
        <w:t>što prisutn</w:t>
      </w:r>
      <w:r>
        <w:rPr>
          <w:rFonts w:cs="Arial"/>
          <w:b w:val="false"/>
          <w:bCs/>
        </w:rPr>
        <w:t>i</w:t>
      </w:r>
      <w:r w:rsidRPr="00A407AB">
        <w:rPr>
          <w:rFonts w:cs="Arial"/>
          <w:b w:val="false"/>
          <w:bCs/>
        </w:rPr>
        <w:t xml:space="preserve"> zastupni</w:t>
      </w:r>
      <w:r>
        <w:rPr>
          <w:rFonts w:cs="Arial"/>
          <w:b w:val="false"/>
          <w:bCs/>
        </w:rPr>
        <w:t>k</w:t>
      </w:r>
      <w:r w:rsidRPr="00A407AB">
        <w:rPr>
          <w:rFonts w:cs="Arial"/>
          <w:b w:val="false"/>
          <w:bCs/>
        </w:rPr>
        <w:t xml:space="preserve"> dužnika po zakonu</w:t>
      </w:r>
      <w:r>
        <w:rPr>
          <w:rFonts w:cs="Arial"/>
          <w:b w:val="false"/>
          <w:bCs/>
        </w:rPr>
        <w:t xml:space="preserve"> i privremeni stečajni upravitelj</w:t>
      </w:r>
      <w:r w:rsidRPr="00A407AB">
        <w:rPr>
          <w:rFonts w:cs="Arial"/>
          <w:b w:val="false"/>
          <w:bCs/>
        </w:rPr>
        <w:t xml:space="preserve"> prima</w:t>
      </w:r>
      <w:r>
        <w:rPr>
          <w:rFonts w:cs="Arial"/>
          <w:b w:val="false"/>
          <w:bCs/>
        </w:rPr>
        <w:t>ju</w:t>
      </w:r>
      <w:r w:rsidRPr="00A407AB">
        <w:rPr>
          <w:rFonts w:cs="Arial"/>
          <w:b w:val="false"/>
          <w:bCs/>
        </w:rPr>
        <w:t xml:space="preserve"> na znanje te se smatra</w:t>
      </w:r>
      <w:r>
        <w:rPr>
          <w:rFonts w:cs="Arial"/>
          <w:b w:val="false"/>
          <w:bCs/>
        </w:rPr>
        <w:t>ju</w:t>
      </w:r>
      <w:r w:rsidRPr="00A407AB">
        <w:rPr>
          <w:rFonts w:cs="Arial"/>
          <w:b w:val="false"/>
          <w:bCs/>
        </w:rPr>
        <w:t xml:space="preserve"> uredno pozvanom, a predlagatelja će se pozvati objavom ovog poziva na mrežnoj stranici e-Oglasne ploče suda.</w:t>
      </w:r>
    </w:p>
    <w:p w:rsidRPr="005842F3" w:rsidR="00BC335E" w:rsidP="00E66C01" w:rsidRDefault="00BC335E" w14:paraId="399051F5" w14:textId="77777777">
      <w:pPr>
        <w:jc w:val="both"/>
        <w:rPr>
          <w:rFonts w:cs="Arial"/>
          <w:b w:val="false"/>
          <w:bCs/>
        </w:rPr>
      </w:pPr>
    </w:p>
    <w:p w:rsidRPr="005842F3" w:rsidR="007B31B2" w:rsidP="0042383F" w:rsidRDefault="007B31B2" w14:paraId="4AEBCE32" w14:textId="66080A14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Dovršeno u</w:t>
      </w:r>
      <w:r w:rsidRPr="005842F3" w:rsidR="00034B53">
        <w:rPr>
          <w:rFonts w:cs="Arial"/>
          <w:b w:val="false"/>
          <w:bCs/>
        </w:rPr>
        <w:t xml:space="preserve"> </w:t>
      </w:r>
      <w:r w:rsidRPr="005842F3" w:rsidR="00897BDF">
        <w:rPr>
          <w:rFonts w:cs="Arial"/>
          <w:b w:val="false"/>
          <w:bCs/>
        </w:rPr>
        <w:t>9</w:t>
      </w:r>
      <w:r w:rsidRPr="005842F3" w:rsidR="009F77AF">
        <w:rPr>
          <w:rFonts w:cs="Arial"/>
          <w:b w:val="false"/>
          <w:bCs/>
        </w:rPr>
        <w:t>:</w:t>
      </w:r>
      <w:r w:rsidR="003C5540">
        <w:rPr>
          <w:rFonts w:cs="Arial"/>
          <w:b w:val="false"/>
          <w:bCs/>
        </w:rPr>
        <w:t>10</w:t>
      </w:r>
    </w:p>
    <w:p w:rsidRPr="00B550B4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124B9315" w14:textId="1023050A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  <w:r w:rsidR="00A407AB">
        <w:rPr>
          <w:rFonts w:cs="Arial"/>
          <w:b w:val="false"/>
        </w:rPr>
        <w:t>Privremeni stečajni upravitelj</w:t>
      </w:r>
    </w:p>
    <w:p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B550B4" w:rsidR="00E72AD8" w:rsidP="00A351CE" w:rsidRDefault="007B31B2" w14:paraId="5855F673" w14:textId="6E07BD49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</w:t>
      </w:r>
      <w:r w:rsidR="00A407AB">
        <w:rPr>
          <w:rFonts w:cs="Arial"/>
          <w:b w:val="false"/>
        </w:rPr>
        <w:t>Zastupnik dužnika po zakonu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08850080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0406A">
      <w:rPr>
        <w:rFonts w:cs="Arial"/>
        <w:b w:val="false"/>
      </w:rPr>
      <w:t>61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10406A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0"/>
  </w:num>
  <w:num w:numId="8">
    <w:abstractNumId w:val="13"/>
  </w:num>
  <w:num w:numId="9">
    <w:abstractNumId w:val="9"/>
  </w:num>
  <w:num w:numId="10">
    <w:abstractNumId w:val="16"/>
  </w:num>
  <w:num w:numId="11">
    <w:abstractNumId w:val="14"/>
  </w:num>
  <w:num w:numId="12">
    <w:abstractNumId w:val="6"/>
  </w:num>
  <w:num w:numId="13">
    <w:abstractNumId w:val="7"/>
  </w:num>
  <w:num w:numId="14">
    <w:abstractNumId w:val="17"/>
  </w:num>
  <w:num w:numId="15">
    <w:abstractNumId w:val="5"/>
  </w:num>
  <w:num w:numId="16">
    <w:abstractNumId w:val="1"/>
  </w:num>
  <w:num w:numId="17">
    <w:abstractNumId w:val="15"/>
  </w:num>
  <w:num w:numId="18">
    <w:abstractNumId w:val="12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63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381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3293"/>
    <w:rsid w:val="002E441B"/>
    <w:rsid w:val="002E490F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46F2E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6DC0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3550"/>
    <w:rsid w:val="00674533"/>
    <w:rsid w:val="00674A8C"/>
    <w:rsid w:val="00676FAF"/>
    <w:rsid w:val="00681125"/>
    <w:rsid w:val="006821B8"/>
    <w:rsid w:val="006826A7"/>
    <w:rsid w:val="00682CF9"/>
    <w:rsid w:val="00683157"/>
    <w:rsid w:val="0068358E"/>
    <w:rsid w:val="00685267"/>
    <w:rsid w:val="00685BC1"/>
    <w:rsid w:val="00685C30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C91"/>
    <w:rsid w:val="00840DFA"/>
    <w:rsid w:val="0084156C"/>
    <w:rsid w:val="00842B3F"/>
    <w:rsid w:val="0084683E"/>
    <w:rsid w:val="008471DB"/>
    <w:rsid w:val="0084770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2DC"/>
    <w:rsid w:val="00994F2E"/>
    <w:rsid w:val="00994FDB"/>
    <w:rsid w:val="009A0821"/>
    <w:rsid w:val="009A39D2"/>
    <w:rsid w:val="009A5FDF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1611"/>
    <w:rsid w:val="00A930F0"/>
    <w:rsid w:val="00A940CC"/>
    <w:rsid w:val="00A95250"/>
    <w:rsid w:val="00AA1A41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1479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375"/>
    <w:rsid w:val="00DF7846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3201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St-61/2026-8</izvorni_sadrzaj>
    <derivirana_varijabla naziv="DomainObject.Zapisnik.Oznaka_1">St-61/2026-8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2026.</izvorni_sadrzaj>
    <derivirana_varijabla naziv="DomainObject.Predmet.DatumIzradeOptuznogAkta_1">11. veljače 2026.</derivirana_varijabla>
  </DomainObject.Predmet.DatumIzradeOptuznogAkta>
  <DomainObject.Predmet.DatumIzradeOptuznogAktaFormated>
    <izvorni_sadrzaj>11.2.2026.</izvorni_sadrzaj>
    <derivirana_varijabla naziv="DomainObject.Predmet.DatumIzradeOptuznogAktaFormated_1">11.2.2026.</derivirana_varijabla>
  </DomainObject.Predmet.DatumIzradeOptuznogAktaFormated>
  <DomainObject.Predmet.DatumOsnivanja>
    <izvorni_sadrzaj>13. veljače 2026.</izvorni_sadrzaj>
    <derivirana_varijabla naziv="DomainObject.Predmet.DatumOsnivanja_1">13.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2026.</izvorni_sadrzaj>
    <derivirana_varijabla naziv="DomainObject.Predmet.DatumPrimitkaOptuznogAkta_1">11.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St-61/2026</izvorni_sadrzaj>
    <derivirana_varijabla naziv="DomainObject.Predmet.OznakaBroj_1">St-61/2026</derivirana_varijabla>
  </DomainObject.Predmet.OznakaBroj>
  <DomainObject.Predmet.OznakaBrojOptuznogAkta>
    <izvorni_sadrzaj>04-06-26-495</izvorni_sadrzaj>
    <derivirana_varijabla naziv="DomainObject.Predmet.OznakaBrojOptuznogAkta_1">04-06-26-495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FIČOR j.d.o.o.  Viškovo zastupanog po punomoćniku Kristijan Fičor</izvorni_sadrzaj>
    <derivirana_varijabla naziv="DomainObject.Predmet.ProtustrankaFormated_1">  STOLARIJA FIČOR j.d.o.o.  Viškovo zastupanog po punomoćniku Kristijan Fičor</derivirana_varijabla>
  </DomainObject.Predmet.ProtustrankaFormated>
  <DomainObject.Predmet.ProtustrankaFormatedOIB>
    <izvorni_sadrzaj>  STOLARIJA FIČOR j.d.o.o.  Viškovo, OIB 71408725043 zastupanog po punomoćniku Kristijan Fičor</izvorni_sadrzaj>
    <derivirana_varijabla naziv="DomainObject.Predmet.ProtustrankaFormatedOIB_1">  STOLARIJA FIČOR j.d.o.o.  Viškovo, OIB 71408725043 zastupanog po punomoćniku Kristijan Fičor</derivirana_varijabla>
  </DomainObject.Predmet.ProtustrankaFormatedOIB>
  <DomainObject.Predmet.ProtustrankaFormatedWithAdress>
    <izvorni_sadrzaj> STOLARIJA FIČOR j.d.o.o.  Viškovo, Lučići 6, 51216 Viškovo zastupanog po punomoćniku Kristijan Fičor</izvorni_sadrzaj>
    <derivirana_varijabla naziv="DomainObject.Predmet.ProtustrankaFormatedWithAdress_1"> STOLARIJA FIČOR j.d.o.o.  Viškovo, Lučići 6, 51216 Viškovo zastupanog po punomoćniku Kristijan Fičor</derivirana_varijabla>
  </DomainObject.Predmet.ProtustrankaFormatedWithAdress>
  <DomainObject.Predmet.ProtustrankaFormatedWithAdressOIB>
    <izvorni_sadrzaj> STOLARIJA FIČOR j.d.o.o.  Viškovo, OIB 71408725043, Lučići 6, 51216 Viškovo zastupanog po punomoćniku Kristijan Fičor</izvorni_sadrzaj>
    <derivirana_varijabla naziv="DomainObject.Predmet.ProtustrankaFormatedWithAdressOIB_1"> STOLARIJA FIČOR j.d.o.o.  Viškovo, OIB 71408725043, Lučići 6, 51216 Viškovo zastupanog po punomoćniku Kristijan Fičor</derivirana_varijabla>
  </DomainObject.Predmet.ProtustrankaFormatedWithAdressOIB>
  <DomainObject.Predmet.ProtustrankaWithAdress>
    <izvorni_sadrzaj>STOLARIJA FIČOR j.d.o.o.  Viškovo Lučići 6, 51216 Viškovo</izvorni_sadrzaj>
    <derivirana_varijabla naziv="DomainObject.Predmet.ProtustrankaWithAdress_1">STOLARIJA FIČOR j.d.o.o.  Viškovo Lučići 6, 51216 Viškovo</derivirana_varijabla>
  </DomainObject.Predmet.ProtustrankaWithAdress>
  <DomainObject.Predmet.ProtustrankaWithAdressOIB>
    <izvorni_sadrzaj>STOLARIJA FIČOR j.d.o.o.  Viškovo, OIB 71408725043, Lučići 6, 51216 Viškovo</izvorni_sadrzaj>
    <derivirana_varijabla naziv="DomainObject.Predmet.ProtustrankaWithAdressOIB_1">STOLARIJA FIČOR j.d.o.o.  Viškovo, OIB 71408725043, Lučići 6, 51216 Viškovo</derivirana_varijabla>
  </DomainObject.Predmet.ProtustrankaWithAdressOIB>
  <DomainObject.Predmet.ProtustrankaNazivFormated>
    <izvorni_sadrzaj>STOLARIJA FIČOR j.d.o.o.  Viškovo</izvorni_sadrzaj>
    <derivirana_varijabla naziv="DomainObject.Predmet.ProtustrankaNazivFormated_1">STOLARIJA FIČOR j.d.o.o.  Viškovo</derivirana_varijabla>
  </DomainObject.Predmet.ProtustrankaNazivFormated>
  <DomainObject.Predmet.ProtustrankaNazivFormatedOIB>
    <izvorni_sadrzaj>STOLARIJA FIČOR j.d.o.o.  Viškovo, OIB 71408725043</izvorni_sadrzaj>
    <derivirana_varijabla naziv="DomainObject.Predmet.ProtustrankaNazivFormatedOIB_1">STOLARIJA FIČOR j.d.o.o.  Viškovo, OIB 71408725043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STOLARIJA FIČOR j.d.o.o.  Viškovo zastupanog po punomoćniku Kristijan Fičor</item>
    </izvorni_sadrzaj>
    <derivirana_varijabla naziv="DomainObject.Predmet.ProtuStrankaListFormated_1">
      <item>STOLARIJA FIČOR j.d.o.o.  Viškovo zastupanog po punomoćniku Kristijan Fičor</item>
    </derivirana_varijabla>
  </DomainObject.Predmet.ProtuStrankaListFormated>
  <DomainObject.Predmet.ProtuStrankaListFormatedOIB>
    <izvorni_sadrzaj>
      <item>STOLARIJA FIČOR j.d.o.o.  Viškovo, OIB 71408725043 zastupanog po punomoćniku Kristijan Fičor</item>
    </izvorni_sadrzaj>
    <derivirana_varijabla naziv="DomainObject.Predmet.ProtuStrankaListFormatedOIB_1">
      <item>STOLARIJA FIČOR j.d.o.o.  Viškovo, OIB 71408725043 zastupanog po punomoćniku Kristijan Fičor</item>
    </derivirana_varijabla>
  </DomainObject.Predmet.ProtuStrankaListFormatedOIB>
  <DomainObject.Predmet.ProtuStrankaListFormatedWithAdress>
    <izvorni_sadrzaj>
      <item>STOLARIJA FIČOR j.d.o.o.  Viškovo, Lučići 6, 51216 Viškovo zastupanog po punomoćniku Kristijan Fičor</item>
    </izvorni_sadrzaj>
    <derivirana_varijabla naziv="DomainObject.Predmet.ProtuStrankaListFormatedWithAdress_1">
      <item>STOLARIJA FIČOR j.d.o.o.  Viškovo, Lučići 6, 51216 Viškovo zastupanog po punomoćniku Kristijan Fičor</item>
    </derivirana_varijabla>
  </DomainObject.Predmet.ProtuStrankaListFormatedWithAdress>
  <DomainObject.Predmet.ProtuStrankaListFormatedWithAdressOIB>
    <izvorni_sadrzaj>
      <item>STOLARIJA FIČOR j.d.o.o.  Viškovo, OIB 71408725043, Lučići 6, 51216 Viškovo zastupanog po punomoćniku Kristijan Fičor</item>
    </izvorni_sadrzaj>
    <derivirana_varijabla naziv="DomainObject.Predmet.ProtuStrankaListFormatedWithAdressOIB_1">
      <item>STOLARIJA FIČOR j.d.o.o.  Viškovo, OIB 71408725043, Lučići 6, 51216 Viškovo zastupanog po punomoćniku Kristijan Fičor</item>
    </derivirana_varijabla>
  </DomainObject.Predmet.ProtuStrankaListFormatedWithAdressOIB>
  <DomainObject.Predmet.ProtuStrankaListNazivFormated>
    <izvorni_sadrzaj>
      <item>STOLARIJA FIČOR j.d.o.o.  Viškovo</item>
    </izvorni_sadrzaj>
    <derivirana_varijabla naziv="DomainObject.Predmet.ProtuStrankaListNazivFormated_1">
      <item>STOLARIJA FIČOR j.d.o.o.  Viškovo</item>
    </derivirana_varijabla>
  </DomainObject.Predmet.ProtuStrankaListNazivFormated>
  <DomainObject.Predmet.ProtuStrankaListNazivFormatedOIB>
    <izvorni_sadrzaj>
      <item>STOLARIJA FIČOR j.d.o.o.  Viškovo, OIB 71408725043</item>
    </izvorni_sadrzaj>
    <derivirana_varijabla naziv="DomainObject.Predmet.ProtuStrankaListNazivFormatedOIB_1">
      <item>STOLARIJA FIČOR j.d.o.o.  Viškovo, OIB 71408725043</item>
    </derivirana_varijabla>
  </DomainObject.Predmet.ProtuStrankaListNazivFormatedOIB>
  <DomainObject.Predmet.OstaliListFormated>
    <izvorni_sadrzaj>
      <item>Kristijan Fičor punomoćnik sudionika u postupku STOLARIJA FIČOR j.d.o.o.  Viškovo</item>
    </izvorni_sadrzaj>
    <derivirana_varijabla naziv="DomainObject.Predmet.OstaliListFormated_1">
      <item>Kristijan Fičor punomoćnik sudionika u postupku STOLARIJA FIČOR j.d.o.o.  Viškovo</item>
    </derivirana_varijabla>
  </DomainObject.Predmet.OstaliListFormated>
  <DomainObject.Predmet.OstaliListFormatedOIB>
    <izvorni_sadrzaj>
      <item>Kristijan Fičor, OIB 82060543934 punomoćnik sudionika u postupku STOLARIJA FIČOR j.d.o.o.  Viškovo</item>
    </izvorni_sadrzaj>
    <derivirana_varijabla naziv="DomainObject.Predmet.OstaliListFormatedOIB_1">
      <item>Kristijan Fičor, OIB 82060543934 punomoćnik sudionika u postupku STOLARIJA FIČOR j.d.o.o.  Viškovo</item>
    </derivirana_varijabla>
  </DomainObject.Predmet.OstaliListFormatedOIB>
  <DomainObject.Predmet.OstaliListFormatedWithAdress>
    <izvorni_sadrzaj>
      <item>Kristijan Fičor, Lučići 6, 51216 Saršoni punomoćnik sudionika u postupku STOLARIJA FIČOR j.d.o.o.  Viškovo</item>
    </izvorni_sadrzaj>
    <derivirana_varijabla naziv="DomainObject.Predmet.OstaliListFormatedWithAdress_1">
      <item>Kristijan Fičor, Lučići 6, 51216 Saršoni punomoćnik sudionika u postupku STOLARIJA FIČOR j.d.o.o.  Viškovo</item>
    </derivirana_varijabla>
  </DomainObject.Predmet.OstaliListFormatedWithAdress>
  <DomainObject.Predmet.OstaliListFormatedWithAdressOIB>
    <izvorni_sadrzaj>
      <item>Kristijan Fičor, OIB 82060543934, Lučići 6, 51216 Saršoni punomoćnik sudionika u postupku STOLARIJA FIČOR j.d.o.o.  Viškovo</item>
    </izvorni_sadrzaj>
    <derivirana_varijabla naziv="DomainObject.Predmet.OstaliListFormatedWithAdressOIB_1">
      <item>Kristijan Fičor, OIB 82060543934, Lučići 6, 51216 Saršoni punomoćnik sudionika u postupku STOLARIJA FIČOR j.d.o.o.  Viškovo</item>
    </derivirana_varijabla>
  </DomainObject.Predmet.OstaliListFormatedWithAdressOIB>
  <DomainObject.Predmet.OstaliListNazivFormated>
    <izvorni_sadrzaj>
      <item>Kristijan Fičor</item>
    </izvorni_sadrzaj>
    <derivirana_varijabla naziv="DomainObject.Predmet.OstaliListNazivFormated_1">
      <item>Kristijan Fičor</item>
    </derivirana_varijabla>
  </DomainObject.Predmet.OstaliListNazivFormated>
  <DomainObject.Predmet.OstaliListNazivFormatedOIB>
    <izvorni_sadrzaj>
      <item>Kristijan Fičor, OIB 82060543934</item>
    </izvorni_sadrzaj>
    <derivirana_varijabla naziv="DomainObject.Predmet.OstaliListNazivFormatedOIB_1">
      <item>Kristijan Fičor, OIB 82060543934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2026.</izvorni_sadrzaj>
    <derivirana_varijabla naziv="DomainObject.Datum_1">31. ožujka 2026.</derivirana_varijabla>
  </DomainObject.Datum>
  <DomainObject.PoslovniBrojDokumenta>
    <izvorni_sadrzaj>St-61/2026-8</izvorni_sadrzaj>
    <derivirana_varijabla naziv="DomainObject.PoslovniBrojDokumenta_1">St-61/2026-8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STOLARIJA FIČOR j.d.o.o.  Viškovo</izvorni_sadrzaj>
    <derivirana_varijabla naziv="DomainObject.Predmet.ProtustrankaIDrugi_1">STOLARIJA FIČOR j.d.o.o.  Viškovo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STOLARIJA FIČOR j.d.o.o.  Viškovo, OIB 71408725043, Lučići 6, 51216 Viškovo</izvorni_sadrzaj>
    <derivirana_varijabla naziv="DomainObject.Predmet.ProtustrankaIDrugiAdressOIB_1">STOLARIJA FIČOR j.d.o.o.  Viškovo, OIB 71408725043, Lučići 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STOLARIJA FIČOR j.d.o.o.  Viškovo</item>
      <item>Kristijan Fičor</item>
    </izvorni_sadrzaj>
    <derivirana_varijabla naziv="DomainObject.Predmet.SudioniciListNaziv_1">
      <item>FINA  Rijeka</item>
      <item>STOLARIJA FIČOR j.d.o.o.  Viškovo</item>
      <item>Kristijan Fičor</item>
    </derivirana_varijabla>
  </DomainObject.Predmet.SudioniciListNaziv>
  <DomainObject.Predmet.SudioniciListAdressOIB>
    <izvorni_sadrzaj>
      <item>STOLARIJA FIČOR j.d.o.o.  Viškovo, OIB 71408725043, Lučići 6,51216 Viškovo</item>
      <item>FINA  Rijeka, OIB 85821130368, Frana Kurelca 3,51000 Rijeka</item>
      <item>Kristijan Fičor, OIB 82060543934, Lučići 6,51216 Saršoni</item>
    </izvorni_sadrzaj>
    <derivirana_varijabla naziv="DomainObject.Predmet.SudioniciListAdressOIB_1">
      <item>STOLARIJA FIČOR j.d.o.o.  Viškovo, OIB 71408725043, Lučići 6,51216 Viškovo</item>
      <item>FINA  Rijeka, OIB 85821130368, Frana Kurelca 3,51000 Rijeka</item>
      <item>Kristijan Fičor, OIB 82060543934, Lučići 6,51216 Saršoni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71408725043</item>
      <item>, OIB 82060543934</item>
    </izvorni_sadrzaj>
    <derivirana_varijabla naziv="DomainObject.Predmet.SudioniciListNazivOIB_1">
      <item>, OIB 85821130368</item>
      <item>, OIB 71408725043</item>
      <item>, OIB 82060543934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690</properties:Words>
  <properties:Characters>3931</properties:Characters>
  <properties:Lines>117</properties:Lines>
  <properties:Paragraphs>49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2026-03-30T10:59:00Z</dcterms:created>
  <dc:creator>rcerneka</dc:creator>
  <cp:lastModifiedBy>Dajana Jurković</cp:lastModifiedBy>
  <cp:lastPrinted>2026-02-04T08:09:00Z</cp:lastPrinted>
  <dcterms:modified xmlns:xsi="http://www.w3.org/2001/XMLSchema-instance" xsi:type="dcterms:W3CDTF">2026-03-31T07:46:00Z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St-61/2026-8 / Zapisnik - Ročište radi izjašnjenja o prijedlogu za otvaranje steč.post (61,2026 zapisnik prethodni sa privremenim 31.3.26..docx)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